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96" w:rsidRDefault="0082293B" w:rsidP="0082293B">
      <w:pPr>
        <w:jc w:val="center"/>
        <w:rPr>
          <w:rFonts w:ascii="Tahoma" w:hAnsi="Tahoma" w:cs="Tahoma"/>
          <w:b/>
        </w:rPr>
      </w:pPr>
      <w:r w:rsidRPr="0082293B">
        <w:rPr>
          <w:rFonts w:ascii="Tahoma" w:hAnsi="Tahoma" w:cs="Tahoma"/>
          <w:b/>
        </w:rPr>
        <w:t>Chapter 2: The Skeletal System</w:t>
      </w:r>
    </w:p>
    <w:p w:rsidR="0082293B" w:rsidRDefault="0082293B" w:rsidP="0082293B">
      <w:pPr>
        <w:rPr>
          <w:rFonts w:ascii="Tahoma" w:hAnsi="Tahoma" w:cs="Tahoma"/>
          <w:u w:val="single"/>
        </w:rPr>
      </w:pPr>
      <w:r w:rsidRPr="0082293B">
        <w:rPr>
          <w:rFonts w:ascii="Tahoma" w:hAnsi="Tahoma" w:cs="Tahoma"/>
          <w:u w:val="single"/>
        </w:rPr>
        <w:t>Define/Describe each disease</w:t>
      </w:r>
    </w:p>
    <w:p w:rsidR="0082293B" w:rsidRPr="0082293B" w:rsidRDefault="0082293B" w:rsidP="0082293B">
      <w:pPr>
        <w:pStyle w:val="ListParagraph"/>
        <w:numPr>
          <w:ilvl w:val="0"/>
          <w:numId w:val="1"/>
        </w:numPr>
        <w:spacing w:line="60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Kyphosis</w:t>
      </w:r>
    </w:p>
    <w:p w:rsidR="0082293B" w:rsidRPr="0082293B" w:rsidRDefault="0082293B" w:rsidP="0082293B">
      <w:pPr>
        <w:pStyle w:val="ListParagraph"/>
        <w:numPr>
          <w:ilvl w:val="0"/>
          <w:numId w:val="1"/>
        </w:numPr>
        <w:spacing w:line="60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Lordosis</w:t>
      </w:r>
    </w:p>
    <w:p w:rsidR="0082293B" w:rsidRPr="0082293B" w:rsidRDefault="0082293B" w:rsidP="0082293B">
      <w:pPr>
        <w:pStyle w:val="ListParagraph"/>
        <w:numPr>
          <w:ilvl w:val="0"/>
          <w:numId w:val="1"/>
        </w:numPr>
        <w:spacing w:line="60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Scoliosis</w:t>
      </w:r>
    </w:p>
    <w:p w:rsidR="0082293B" w:rsidRPr="0082293B" w:rsidRDefault="0082293B" w:rsidP="0082293B">
      <w:pPr>
        <w:pStyle w:val="ListParagraph"/>
        <w:numPr>
          <w:ilvl w:val="0"/>
          <w:numId w:val="1"/>
        </w:numPr>
        <w:spacing w:line="60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Spina Bifida</w:t>
      </w:r>
    </w:p>
    <w:p w:rsidR="0082293B" w:rsidRPr="0082293B" w:rsidRDefault="0082293B" w:rsidP="0082293B">
      <w:pPr>
        <w:pStyle w:val="ListParagraph"/>
        <w:numPr>
          <w:ilvl w:val="0"/>
          <w:numId w:val="1"/>
        </w:numPr>
        <w:spacing w:line="60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Osteoporosis</w:t>
      </w:r>
    </w:p>
    <w:p w:rsidR="0082293B" w:rsidRPr="0082293B" w:rsidRDefault="0082293B" w:rsidP="0082293B">
      <w:pPr>
        <w:pStyle w:val="ListParagraph"/>
        <w:numPr>
          <w:ilvl w:val="0"/>
          <w:numId w:val="1"/>
        </w:numPr>
        <w:spacing w:line="60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Sprain</w:t>
      </w:r>
      <w:bookmarkStart w:id="0" w:name="_GoBack"/>
      <w:bookmarkEnd w:id="0"/>
    </w:p>
    <w:p w:rsidR="0082293B" w:rsidRPr="0082293B" w:rsidRDefault="0082293B" w:rsidP="0082293B">
      <w:pPr>
        <w:pStyle w:val="ListParagraph"/>
        <w:numPr>
          <w:ilvl w:val="0"/>
          <w:numId w:val="1"/>
        </w:numPr>
        <w:spacing w:line="60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Talipes</w:t>
      </w:r>
    </w:p>
    <w:p w:rsidR="00412613" w:rsidRPr="00412613" w:rsidRDefault="0082293B" w:rsidP="00412613">
      <w:pPr>
        <w:pStyle w:val="ListParagraph"/>
        <w:numPr>
          <w:ilvl w:val="0"/>
          <w:numId w:val="1"/>
        </w:numPr>
        <w:spacing w:line="60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Fracture</w:t>
      </w:r>
    </w:p>
    <w:p w:rsidR="0082293B" w:rsidRDefault="0082293B" w:rsidP="0082293B">
      <w:pPr>
        <w:spacing w:line="240" w:lineRule="auto"/>
        <w:rPr>
          <w:rFonts w:ascii="Tahoma" w:hAnsi="Tahoma" w:cs="Tahoma"/>
          <w:u w:val="single"/>
        </w:rPr>
      </w:pPr>
      <w:r w:rsidRPr="0082293B">
        <w:rPr>
          <w:rFonts w:ascii="Tahoma" w:hAnsi="Tahoma" w:cs="Tahoma"/>
          <w:u w:val="single"/>
        </w:rPr>
        <w:t>Define/Describe each procedure</w:t>
      </w:r>
    </w:p>
    <w:p w:rsidR="0082293B" w:rsidRDefault="0082293B" w:rsidP="00412613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 w:rsidRPr="0082293B">
        <w:rPr>
          <w:rFonts w:ascii="Tahoma" w:hAnsi="Tahoma" w:cs="Tahoma"/>
        </w:rPr>
        <w:t>amputation</w:t>
      </w:r>
    </w:p>
    <w:p w:rsidR="0082293B" w:rsidRDefault="0082293B" w:rsidP="00412613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cast</w:t>
      </w:r>
    </w:p>
    <w:p w:rsidR="0082293B" w:rsidRDefault="0082293B" w:rsidP="00412613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bone grafting</w:t>
      </w:r>
    </w:p>
    <w:p w:rsidR="0082293B" w:rsidRDefault="0082293B" w:rsidP="00412613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ORIF</w:t>
      </w:r>
    </w:p>
    <w:p w:rsidR="0082293B" w:rsidRDefault="0082293B" w:rsidP="00412613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prosthesis</w:t>
      </w:r>
    </w:p>
    <w:p w:rsidR="0082293B" w:rsidRDefault="0082293B" w:rsidP="00412613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CRIF</w:t>
      </w:r>
    </w:p>
    <w:p w:rsidR="00412613" w:rsidRDefault="00412613" w:rsidP="00412613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lumbar puncture</w:t>
      </w:r>
    </w:p>
    <w:p w:rsidR="00412613" w:rsidRDefault="00412613" w:rsidP="00412613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X-ray</w:t>
      </w:r>
    </w:p>
    <w:p w:rsidR="0082293B" w:rsidRDefault="0082293B" w:rsidP="0082293B">
      <w:pPr>
        <w:spacing w:line="240" w:lineRule="auto"/>
        <w:rPr>
          <w:rFonts w:ascii="Tahoma" w:hAnsi="Tahoma" w:cs="Tahoma"/>
        </w:rPr>
      </w:pPr>
      <w:r w:rsidRPr="0082293B">
        <w:rPr>
          <w:rFonts w:ascii="Tahoma" w:hAnsi="Tahoma" w:cs="Tahoma"/>
          <w:u w:val="single"/>
        </w:rPr>
        <w:t>Defin</w:t>
      </w:r>
      <w:r>
        <w:rPr>
          <w:rFonts w:ascii="Tahoma" w:hAnsi="Tahoma" w:cs="Tahoma"/>
          <w:u w:val="single"/>
        </w:rPr>
        <w:t>e/Describe each therapeutic drug</w:t>
      </w:r>
    </w:p>
    <w:p w:rsidR="0082293B" w:rsidRDefault="0082293B" w:rsidP="0082293B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analgesic</w:t>
      </w:r>
    </w:p>
    <w:p w:rsidR="0082293B" w:rsidRDefault="0082293B" w:rsidP="0082293B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anti-inflammatory</w:t>
      </w:r>
    </w:p>
    <w:p w:rsidR="0082293B" w:rsidRDefault="0082293B" w:rsidP="0082293B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antipyretic</w:t>
      </w:r>
    </w:p>
    <w:p w:rsidR="0082293B" w:rsidRDefault="0082293B" w:rsidP="0082293B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narcotic</w:t>
      </w:r>
    </w:p>
    <w:p w:rsidR="0082293B" w:rsidRPr="0082293B" w:rsidRDefault="0082293B" w:rsidP="0082293B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NSAID</w:t>
      </w:r>
    </w:p>
    <w:sectPr w:rsidR="0082293B" w:rsidRPr="0082293B" w:rsidSect="00822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D78"/>
    <w:multiLevelType w:val="hybridMultilevel"/>
    <w:tmpl w:val="0B50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55F4"/>
    <w:multiLevelType w:val="hybridMultilevel"/>
    <w:tmpl w:val="6D5A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246B7"/>
    <w:multiLevelType w:val="hybridMultilevel"/>
    <w:tmpl w:val="52C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B"/>
    <w:rsid w:val="00056296"/>
    <w:rsid w:val="00412613"/>
    <w:rsid w:val="0082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2</cp:revision>
  <cp:lastPrinted>2017-09-07T15:14:00Z</cp:lastPrinted>
  <dcterms:created xsi:type="dcterms:W3CDTF">2017-09-07T15:02:00Z</dcterms:created>
  <dcterms:modified xsi:type="dcterms:W3CDTF">2017-09-07T15:15:00Z</dcterms:modified>
</cp:coreProperties>
</file>